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D5" w:rsidRPr="00626ED5" w:rsidRDefault="00626ED5" w:rsidP="00463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ED5">
        <w:rPr>
          <w:rFonts w:ascii="Times New Roman" w:hAnsi="Times New Roman" w:cs="Times New Roman"/>
          <w:b/>
          <w:sz w:val="28"/>
          <w:szCs w:val="28"/>
        </w:rPr>
        <w:t>Zorgzaam omgaan met kleuters en peuters met een ontwikkelingsvoorsprong</w:t>
      </w: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In deze bijdrage staan we stil bij de verschillen tussen kinderen met een normale ontplooiing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en kinderen met een ontwikkelingsvoorsprong. Dat leidt soms tot problemen die als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leerkracht goed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ingeschat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en beoordeeld moeten worden. Empathie en het bieden van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voldoende ontwikkelingskansen op het niveau van de peuter of kleuter is hierbij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onontbeerlijk. Differentiatie is hier dus op zijn plaats. Dat loopt niet altijd van een leien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dakje, het vergt van de leerkracht ook inzet, waarop de betrokken peuter/kleuter net als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andere kinderen in de klas evenzeer recht heeft. In deze bijdrage wordt een aantal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handvat</w:t>
      </w:r>
      <w:r w:rsidR="00AF0645">
        <w:rPr>
          <w:rFonts w:ascii="Times New Roman" w:hAnsi="Times New Roman" w:cs="Times New Roman"/>
          <w:sz w:val="20"/>
          <w:szCs w:val="20"/>
        </w:rPr>
        <w:t>t</w:t>
      </w:r>
      <w:r w:rsidRPr="00626ED5">
        <w:rPr>
          <w:rFonts w:ascii="Times New Roman" w:hAnsi="Times New Roman" w:cs="Times New Roman"/>
          <w:sz w:val="20"/>
          <w:szCs w:val="20"/>
        </w:rPr>
        <w:t>en aangereikt.</w:t>
      </w:r>
    </w:p>
    <w:p w:rsidR="00AF064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0645" w:rsidRPr="00626ED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F0645">
        <w:rPr>
          <w:rFonts w:ascii="Times New Roman" w:hAnsi="Times New Roman" w:cs="Times New Roman"/>
          <w:b/>
        </w:rPr>
        <w:t>1. De totale persoonlijkhei</w:t>
      </w:r>
      <w:r w:rsidR="00AF0645">
        <w:rPr>
          <w:rFonts w:ascii="Times New Roman" w:hAnsi="Times New Roman" w:cs="Times New Roman"/>
          <w:b/>
        </w:rPr>
        <w:t>d van het individu staat voorop</w:t>
      </w:r>
    </w:p>
    <w:p w:rsidR="00AF064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 xml:space="preserve">Vertrekkende vanuit de positieve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ingesteldheid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(ontwikkelingsplan) of het welbevinden en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betrokkenheid (CEGO) is het essentieel dat wij in onze omgang met begaafde peuters 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kleuters rekening houden met hun totale persoonlijkheid.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Een peuter/kleuter moet zich goed voelen op school ongeacht zijn mogelijkheden,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capaciteiten en minder sterke kanten.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Dank zij de groeiende zorgstructuur wordt er steeds meer gedifferentieerd. Vereenvoudigen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van opdrachten en het werken met groene cijfers op het rapport zie je hoe langer hoe meer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in de lagere school. Het inzetten van een even breed palet aan differentiatievormen is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nochtans even noodzakelijk voor peuters en kleuters met een ontwikkelingsvoorsprong. 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dat vereist meer dan louter inspelen op de lees- en rekenvaardigheden van die jonge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kinderen.</w:t>
      </w: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Vertrekkende van bovengenoemde vaststelling zullen we als kleuterleid(st)er bewust oog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moeten hebben voor die doelgroep. Een kind dat zich goed voelt op school kan de kans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grijpen om zich op zijn/haar manier volledig te ontplooien. Een kind dat die kansen niet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krijgt, zal onderpresteren, zich aanpassen of het de leerkracht lekker lastig maken.</w:t>
      </w:r>
    </w:p>
    <w:p w:rsidR="00AF0645" w:rsidRPr="00626ED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F0645">
        <w:rPr>
          <w:rFonts w:ascii="Times New Roman" w:hAnsi="Times New Roman" w:cs="Times New Roman"/>
          <w:b/>
        </w:rPr>
        <w:t>2. Verschillen met leeftijdsgenot</w:t>
      </w:r>
      <w:r w:rsidR="00AF0645" w:rsidRPr="00AF0645">
        <w:rPr>
          <w:rFonts w:ascii="Times New Roman" w:hAnsi="Times New Roman" w:cs="Times New Roman"/>
          <w:b/>
        </w:rPr>
        <w:t>en kunnen problemen veroorzaken</w:t>
      </w:r>
    </w:p>
    <w:p w:rsidR="00AF064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Bij de ontplooiing van peuters en kleuters met een ontwikkelingsvoorsprong is er vaak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sprake van een grote discrepantie tussen hun “zijn” en hun “kunnen”. De reële leeftijd (zijn)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is gelijk aan die van de leeftijdgenootjes, maar hun kennis en intellectuele ontwikkeling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(kunnen) is gevoelig sterker ontwikkeld. Deze voorbeelden maken dat wat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concreter :</w:t>
      </w:r>
      <w:proofErr w:type="gramEnd"/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Waar de meeste kleuters nog moeten oefenen om de hoofdkleuren correct te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benoemen, spreken die peuters van twee jaar over hun lievelingskleur die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donkerpaars of lichtbeige is.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Op het moment dat de medeleerlingen vat leren krijgen op de dagen van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week met kleuraanwijzingen als hulp of geheugensteun (het is vandaag “rode”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dag), spreken zij al heel mondig de opeenvolging van de dagen vlekkeloos uit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en vragen zij zich af waarom in de klas nu ineens van “rode “ dag wordt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gesproken terwijl het gewoon maandag is.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Waarom spreken we van een halve dag? Woensdag is toch een hele dag,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waarvan je weliswaar de ene helft op school vertoeft en de andere helft thuis.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Waarom legt de leerkracht vier armbandjes klaar? Je kunt toch wel al tellen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tot vier en zelf in het oog houden of er te veel, te weinig of juist voldoende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kleuters in de hoek spelen. Want ook die wiskundige begrippen, waarmee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nog veel kleuters in de derde kleuterklas worstelen, zijn bij begaafde jonge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peuters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reeds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verworven.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Voor veel begaafde peuters en kleuters is het inderdaad niet zo eenvoudig in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kleuterschool. Zij kennen en kunnen vaak veel meer dan hun leeftijdgenoten met normale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leerontwikkeling. Zij zijn van veel meer dingen op de hoogte, hebben een veel beter inzicht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in de gebeurtenissen, staan bij veel meer dingen stil, denken dieper door. Dat kan leiden tot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vermijdingsgedrag bij opdrachten waarvan zij gevaren voorzien. Dit voorbeeld met een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klimtoestel op de speeltuin maakt dat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duidelijk :</w:t>
      </w:r>
      <w:proofErr w:type="gramEnd"/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Waar kinderen van een toestel vallen, het opnieuw proberen en nog eens vallen, maakt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begaafde kleuter afwegingen, berekeningen en beschouwingen om te voorkomen dat ze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volgende keer van het klimtoestel zullen vallen. Soms gebeurt het dat daarbij de reële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mogelijkheid tot ongelukken als dusdanig wordt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ingeschat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dat ze besluiten niet meer te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klimmen. Dergelijke problemen ontwijken ze dan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handig :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“neen, juf, ik ga nu wel in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zandbak spelen, daar is het ook leuk.”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Een creatieve manier om potentiële problemen uit de weg te gaan</w:t>
      </w:r>
      <w:r w:rsidR="00AF0645">
        <w:rPr>
          <w:rFonts w:ascii="Times New Roman" w:hAnsi="Times New Roman" w:cs="Times New Roman"/>
          <w:sz w:val="20"/>
          <w:szCs w:val="20"/>
        </w:rPr>
        <w:t>,</w:t>
      </w:r>
      <w:r w:rsidRPr="00626ED5">
        <w:rPr>
          <w:rFonts w:ascii="Times New Roman" w:hAnsi="Times New Roman" w:cs="Times New Roman"/>
          <w:sz w:val="20"/>
          <w:szCs w:val="20"/>
        </w:rPr>
        <w:t xml:space="preserve"> dat wel, maar het komt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motorische </w:t>
      </w:r>
      <w:r w:rsidR="00AF0645">
        <w:rPr>
          <w:rFonts w:ascii="Times New Roman" w:hAnsi="Times New Roman" w:cs="Times New Roman"/>
          <w:sz w:val="20"/>
          <w:szCs w:val="20"/>
        </w:rPr>
        <w:t>o</w:t>
      </w:r>
      <w:r w:rsidRPr="00626ED5">
        <w:rPr>
          <w:rFonts w:ascii="Times New Roman" w:hAnsi="Times New Roman" w:cs="Times New Roman"/>
          <w:sz w:val="20"/>
          <w:szCs w:val="20"/>
        </w:rPr>
        <w:t>ntwikkeling niet altijd ten goede. De opdracht van de leerkracht is dan om te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achterhalen waarom het bewuste kind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dit geval niet meer op het klimrek wil.</w:t>
      </w: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Niet alleen de motorische vaardigheid speelt een rol, ook het sociale aspect kan een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doorslaggevende factor zijn. Zo kan het begaafde kind door medeleerlingen sociaal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uitgesloten worden omdat het fysieke opdrachten niet (evengoed) tot uitvoering kan brengen.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Het is in die gevallen noodzakelijk dat de betrokken leerkracht de juiste analyse maakt vande beweegredenen voor het vermijdingsgedrag van de begaafde kleuter en daar gepast mee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omgaat. Sociale uitsluiting kan negatieve gevolgen, zoals pestgedrag, hebben en dat moet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ten stelligste vermeden worden.</w:t>
      </w:r>
    </w:p>
    <w:p w:rsidR="00AF0645" w:rsidRPr="00626ED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F0645">
        <w:rPr>
          <w:rFonts w:ascii="Times New Roman" w:hAnsi="Times New Roman" w:cs="Times New Roman"/>
          <w:b/>
        </w:rPr>
        <w:lastRenderedPageBreak/>
        <w:t xml:space="preserve">3. Voor wie is differentiëren </w:t>
      </w:r>
      <w:proofErr w:type="gramStart"/>
      <w:r w:rsidRPr="00AF0645">
        <w:rPr>
          <w:rFonts w:ascii="Times New Roman" w:hAnsi="Times New Roman" w:cs="Times New Roman"/>
          <w:b/>
        </w:rPr>
        <w:t>nodig ?</w:t>
      </w:r>
      <w:proofErr w:type="gramEnd"/>
    </w:p>
    <w:p w:rsidR="00AF064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Voor alle peuters en kleuters met een ontwikkelingsvoorsprong!</w:t>
      </w:r>
    </w:p>
    <w:p w:rsid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Niet enkel voor de stoorzenders.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Niet enkel voor zij die braafjes meedoen en gelukkig lijken.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Ook voor kinderen die alles afwachten, die op hun hoede zijn, zich aanpassen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aan de klasgroep en zo niet opkomen voor hun eigen persoon.</w:t>
      </w:r>
    </w:p>
    <w:p w:rsid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Ook voor kinderen die onderpresteren.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Ook voor kinderen die stil in een hoekje zitten.</w:t>
      </w:r>
    </w:p>
    <w:p w:rsidR="00AF0645" w:rsidRPr="00626ED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0645">
        <w:rPr>
          <w:rFonts w:ascii="Times New Roman" w:hAnsi="Times New Roman" w:cs="Times New Roman"/>
          <w:b/>
        </w:rPr>
        <w:t>4. Waarom differentiatie niet altijd succes heeft</w:t>
      </w:r>
    </w:p>
    <w:p w:rsidR="00AF064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De kloof tussen de “kennis” van de kleuter met een ontwikkelingsvoorsprong en het “kunnen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uitvoeren” van opdrachten ligt ten grondslag van vele problemen. Of anders gezegd, de grote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discrepantie tussen hun “zijn” en hun “kunnen”, tussen hun “denken” en hun “doen”.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Het makkelijkste om te differentiëren</w:t>
      </w:r>
      <w:r w:rsidR="00AF0645">
        <w:rPr>
          <w:rFonts w:ascii="Times New Roman" w:hAnsi="Times New Roman" w:cs="Times New Roman"/>
          <w:sz w:val="20"/>
          <w:szCs w:val="20"/>
        </w:rPr>
        <w:t>,</w:t>
      </w:r>
      <w:r w:rsidRPr="00626ED5">
        <w:rPr>
          <w:rFonts w:ascii="Times New Roman" w:hAnsi="Times New Roman" w:cs="Times New Roman"/>
          <w:sz w:val="20"/>
          <w:szCs w:val="20"/>
        </w:rPr>
        <w:t xml:space="preserve"> is werken aan de reken- en leesvoorwaarden. Vaak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geven die kinderen op zeer jonge leeftijd aan dat ze interesse tonen voor letters en cijfers.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Zoeken we naar speelwerkbladen om hun honger te stillen? Bieden we hen extra materialen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aan? Waarom gaan ze er dan niet op in? Laten we hen spelletjes spelen op de computer?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Geven we hen de verantwoordelijkheid om een gezelschapsspel te spelen? Ze zijn al zo slim,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dat ze het nu maar eens alleen proberen!</w:t>
      </w: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Dit kunnen vormen van differentiatie zijn, maar niet elke kleuter is daarmee geholpen. Wat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met de kleuter die met zijn kennis niet naar buiten komt? Wat met de kinderen die niet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houden van schrijven of moeite hebben met de potloodgreep? Wat met de kinderen die niet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houden van stilzitten aan een tafel? Wat met de kleuters die hogere verwachtingen hebben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bij het spelen van een gezelschapsspel? Zij kennen immers de regels en kunnen zich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daaraan houden als een ouder iemand meespeelt. Maar kunnen de anderen van de groep</w:t>
      </w:r>
      <w:r w:rsidR="00AF0645">
        <w:rPr>
          <w:rFonts w:ascii="Times New Roman" w:hAnsi="Times New Roman" w:cs="Times New Roman"/>
          <w:sz w:val="20"/>
          <w:szCs w:val="20"/>
        </w:rPr>
        <w:t xml:space="preserve"> dit en hebben ze dan de </w:t>
      </w:r>
      <w:r w:rsidRPr="00626ED5">
        <w:rPr>
          <w:rFonts w:ascii="Times New Roman" w:hAnsi="Times New Roman" w:cs="Times New Roman"/>
          <w:sz w:val="20"/>
          <w:szCs w:val="20"/>
        </w:rPr>
        <w:t>mogelijkheid om op die jonge leeftijd de verantwoordelijkheid te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nemen om dit spel in goede banen te leiden?</w:t>
      </w:r>
    </w:p>
    <w:p w:rsidR="00AF0645" w:rsidRPr="00626ED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F0645">
        <w:rPr>
          <w:rFonts w:ascii="Times New Roman" w:hAnsi="Times New Roman" w:cs="Times New Roman"/>
          <w:b/>
        </w:rPr>
        <w:t>5. Hoe kan differentiëren dan wel lukken?</w:t>
      </w:r>
    </w:p>
    <w:p w:rsidR="00AF064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Het belangrijkste element om differentiatie gepast in te schakelen</w:t>
      </w:r>
      <w:r w:rsidR="00AF0645">
        <w:rPr>
          <w:rFonts w:ascii="Times New Roman" w:hAnsi="Times New Roman" w:cs="Times New Roman"/>
          <w:sz w:val="20"/>
          <w:szCs w:val="20"/>
        </w:rPr>
        <w:t>,</w:t>
      </w:r>
      <w:r w:rsidRPr="00626ED5">
        <w:rPr>
          <w:rFonts w:ascii="Times New Roman" w:hAnsi="Times New Roman" w:cs="Times New Roman"/>
          <w:sz w:val="20"/>
          <w:szCs w:val="20"/>
        </w:rPr>
        <w:t xml:space="preserve"> is het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aanvoelen van hun denken, van hun zijn, van hun grote mogelijkheden 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capaciteiten, ook van hun beperkingen, binnen die toch wel zeer jonge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26ED5">
        <w:rPr>
          <w:rFonts w:ascii="Times New Roman" w:hAnsi="Times New Roman" w:cs="Times New Roman"/>
          <w:sz w:val="20"/>
          <w:szCs w:val="20"/>
        </w:rPr>
        <w:t>leeftijdscategorie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>!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Ga op zoek naar de interesse van de begaafde peuter/kleuter en daarop actief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inspelen.</w:t>
      </w:r>
    </w:p>
    <w:p w:rsid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Vergroot zijn/haar betrokkenheid binnen de klasgroep.</w:t>
      </w:r>
    </w:p>
    <w:p w:rsid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Laat zijn/haar capaciteiten onopgemerkt voor de klasgroep naar boven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komen.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Laat zijn/haar meerwaarde, een meerwaarde voor de klasgroep betekenen.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Maak mits een kleine aanpassing te integreren, eenzelfde activiteit moeilijker.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Betrek andere sterkere kleuters betrokken bij die activiteit.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Werk tevens aan de minder sterke kanten van onze peuter/kleuter, want ook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die heeft hij en ook daar heeft hij recht op ondersteuning!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Ga op zoek naar oefeningen met een diepere dimensie.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 xml:space="preserve">Geef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jezelf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de tijd om in die werkmethode te groeien. Ga niet hals over kop te werk.</w:t>
      </w: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 xml:space="preserve">Besteed voldoende aandacht aan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hun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denken en doen. Probeer hen aan te voelen en te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begrijpen (empathie). Probeer inzicht te ontwikkelen in hun denken. Het zijn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basisvoorwaarden en noodzakelijke competenties om het werken met begaafde kinderen tot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een boeiende en leerrijke onderneming te laten uitgroeien!</w:t>
      </w:r>
    </w:p>
    <w:p w:rsidR="00AF0645" w:rsidRPr="00626ED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AF064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F0645">
        <w:rPr>
          <w:rFonts w:ascii="Times New Roman" w:hAnsi="Times New Roman" w:cs="Times New Roman"/>
          <w:b/>
        </w:rPr>
        <w:t>6. Het aanreiken van materialen</w:t>
      </w:r>
    </w:p>
    <w:p w:rsidR="00AF064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 xml:space="preserve">Hou bij het aanreiken van materialen rekening met volgende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punten :</w:t>
      </w:r>
      <w:proofErr w:type="gramEnd"/>
    </w:p>
    <w:p w:rsidR="00626ED5" w:rsidRPr="00626ED5" w:rsidRDefault="00626ED5" w:rsidP="00AF06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Geef kleuters de kans te experimenteren met de aangeboden materialen.</w:t>
      </w:r>
    </w:p>
    <w:p w:rsidR="00626ED5" w:rsidRPr="00626ED5" w:rsidRDefault="00626ED5" w:rsidP="00AF06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Verwacht niet dat ze alles onmiddellijk kunnen. Ook begaafde kleuters 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peuters mogen eens falen.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Bied verschillende materialen gefaseerd aan. Dat levert de volgende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voordelen op:</w:t>
      </w:r>
    </w:p>
    <w:p w:rsidR="00626ED5" w:rsidRPr="00626ED5" w:rsidRDefault="00626ED5" w:rsidP="00AF06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Het materiaal kan in verschillende fasen ontdekt en herontdekt worden.</w:t>
      </w:r>
    </w:p>
    <w:p w:rsidR="00626ED5" w:rsidRPr="00626ED5" w:rsidRDefault="00626ED5" w:rsidP="00AF06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Hetzelfde materiaal krijgt steeds een nieuwe dimensie.</w:t>
      </w:r>
    </w:p>
    <w:p w:rsidR="00626ED5" w:rsidRPr="00626ED5" w:rsidRDefault="00626ED5" w:rsidP="00AF06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Kleuters krijgen de kans om de materialen te ontdekken, gegevens op te slaan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om die daarna te verwerken.</w:t>
      </w:r>
    </w:p>
    <w:p w:rsidR="00626ED5" w:rsidRPr="00626ED5" w:rsidRDefault="00626ED5" w:rsidP="00AF06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Een nieuwe input geeft een nieuwe uitdaging. Daar houden zij van!</w:t>
      </w: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Leg het spelverloop uit, indien je merkt/vermoedt dat kleuters niet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onmiddellijk weten wat er van hen verlangd wordt. Materialen kunnen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aangeboden worden in de veronderstelling dat kinderen zelfstandig uitzoeken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wat ze ermee kunnen doen. De ontgoocheling is des te groter indien beide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partijen (kleuter en leerkracht) merken dat er geen succeservaring is.</w:t>
      </w:r>
    </w:p>
    <w:p w:rsidR="00AF0645" w:rsidRPr="00626ED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26ED5">
        <w:rPr>
          <w:rFonts w:ascii="Times New Roman" w:hAnsi="Times New Roman" w:cs="Times New Roman"/>
          <w:sz w:val="20"/>
          <w:szCs w:val="20"/>
        </w:rPr>
        <w:t>Hou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ook hier rekening met de grote verschillen tussen het “zijn” en het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“kunnen” in vergelijking met de leeftijdsgenootjes.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Wat met de problematiek dat de begaafde kleuters niet ingaan op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aangeboden differentiatiematerialen? Observeer waarom ze er niet mee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spelen: Is dit het juiste moment? Zijn de andere hoeken boeiender ingericht?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Beantwoordt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jouw aanbod aan de noden van de kleuter? Bied je het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materiaal aan omdat je het in een materiaallijst voor kleuters met een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ontwikkelingsvoorsprong hebt zien staan?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Houdt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jouw aanbod rekening met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de interessewereld van de kleuter? Is er op dat moment net iets heel leuks te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beleven in een andere hoek? Is er voor je aanbod iets gebeurd waardoor de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kleuters niet met elkaar willen spelen (sociale context)? Is de opdracht te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moeilijk of juist nog te gemakkelijk? Is het spel, materiaal te moeilijk om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zelfstandig mee te werken? Zijn de spelregels te ingewikkeld? Met wie speelt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de kleuter met het aanbod? Durft de kleuter experimenteren of geeft hij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enkel aandacht wanneer hij weet dat hij de opdracht tot een goed einde kan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brengen (faalangst)?</w:t>
      </w:r>
    </w:p>
    <w:p w:rsidR="00626ED5" w:rsidRP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Als je de oorzaak gevonden hebt, observeer dan verder.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Lukt het beter indien ik meespeel, daar nog niet alle regels, begrippen,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mogelijkheden gekend of ontdekt zijn? Lukt het beter indien de kleuter alleen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speelt en pas daarna met één of meer vriendjes? Praat met de kleuter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waarom het niet lukt, maar doe dit wel op een onopvallend moment. Hij staat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niet graag in de kijker! Probeer je aanbod opnieuw op een ander moment,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met andere materialen, met andere omgevingsfactoren.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 xml:space="preserve">Geef </w:t>
      </w:r>
      <w:proofErr w:type="gramStart"/>
      <w:r w:rsidRPr="00626ED5">
        <w:rPr>
          <w:rFonts w:ascii="Times New Roman" w:hAnsi="Times New Roman" w:cs="Times New Roman"/>
          <w:sz w:val="20"/>
          <w:szCs w:val="20"/>
        </w:rPr>
        <w:t>jezelf</w:t>
      </w:r>
      <w:proofErr w:type="gramEnd"/>
      <w:r w:rsidRPr="00626ED5">
        <w:rPr>
          <w:rFonts w:ascii="Times New Roman" w:hAnsi="Times New Roman" w:cs="Times New Roman"/>
          <w:sz w:val="20"/>
          <w:szCs w:val="20"/>
        </w:rPr>
        <w:t xml:space="preserve"> en de kinderen de tijd om te wennen aan die nieuwe werkvorm.</w:t>
      </w:r>
    </w:p>
    <w:p w:rsidR="00626ED5" w:rsidRDefault="00626ED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6ED5">
        <w:rPr>
          <w:rFonts w:ascii="Times New Roman" w:hAnsi="Times New Roman" w:cs="Times New Roman"/>
          <w:sz w:val="20"/>
          <w:szCs w:val="20"/>
        </w:rPr>
        <w:t>Kinderen kunnen het ook wel raar vinden dat er nu plots heel wat voor hen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gedaan wordt. Hiermee leren omgaan is voor beide partijen een leerrijke</w:t>
      </w:r>
      <w:r w:rsidR="00AF0645">
        <w:rPr>
          <w:rFonts w:ascii="Times New Roman" w:hAnsi="Times New Roman" w:cs="Times New Roman"/>
          <w:sz w:val="20"/>
          <w:szCs w:val="20"/>
        </w:rPr>
        <w:t xml:space="preserve"> </w:t>
      </w:r>
      <w:r w:rsidRPr="00626ED5">
        <w:rPr>
          <w:rFonts w:ascii="Times New Roman" w:hAnsi="Times New Roman" w:cs="Times New Roman"/>
          <w:sz w:val="20"/>
          <w:szCs w:val="20"/>
        </w:rPr>
        <w:t>uitdaging.</w:t>
      </w:r>
    </w:p>
    <w:p w:rsidR="00AF064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0645" w:rsidRPr="00626ED5" w:rsidRDefault="00AF0645" w:rsidP="00626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7AC2" w:rsidRPr="00626ED5" w:rsidRDefault="00626ED5" w:rsidP="00626ED5">
      <w:pPr>
        <w:rPr>
          <w:rFonts w:ascii="Times New Roman" w:hAnsi="Times New Roman" w:cs="Times New Roman"/>
        </w:rPr>
      </w:pPr>
      <w:r w:rsidRPr="00626ED5">
        <w:rPr>
          <w:rFonts w:ascii="Times New Roman" w:hAnsi="Times New Roman" w:cs="Times New Roman"/>
          <w:sz w:val="20"/>
          <w:szCs w:val="20"/>
        </w:rPr>
        <w:t>Kristin Stroobandt</w:t>
      </w:r>
    </w:p>
    <w:sectPr w:rsidR="00BB7AC2" w:rsidRPr="00626ED5" w:rsidSect="00AF064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26ED5"/>
    <w:rsid w:val="003F5918"/>
    <w:rsid w:val="00463062"/>
    <w:rsid w:val="00626ED5"/>
    <w:rsid w:val="00AF0645"/>
    <w:rsid w:val="00BB7AC2"/>
    <w:rsid w:val="00EE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7AC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Gebruiker</cp:lastModifiedBy>
  <cp:revision>2</cp:revision>
  <dcterms:created xsi:type="dcterms:W3CDTF">2016-03-24T14:33:00Z</dcterms:created>
  <dcterms:modified xsi:type="dcterms:W3CDTF">2016-03-24T14:33:00Z</dcterms:modified>
</cp:coreProperties>
</file>